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1DA" w:rsidRPr="001F26C2" w:rsidRDefault="00BA4263" w:rsidP="00BA4263">
      <w:pPr>
        <w:snapToGrid w:val="0"/>
        <w:spacing w:after="120" w:line="240" w:lineRule="auto"/>
        <w:jc w:val="center"/>
        <w:rPr>
          <w:b/>
          <w:sz w:val="34"/>
        </w:rPr>
      </w:pPr>
      <w:r w:rsidRPr="001F26C2">
        <w:rPr>
          <w:b/>
          <w:sz w:val="34"/>
        </w:rPr>
        <w:t>QUIZ ON DEBATES</w:t>
      </w:r>
    </w:p>
    <w:p w:rsidR="00484552" w:rsidRPr="001F26C2" w:rsidRDefault="00484552" w:rsidP="00BA4263">
      <w:pPr>
        <w:snapToGrid w:val="0"/>
        <w:spacing w:after="120" w:line="240" w:lineRule="auto"/>
        <w:rPr>
          <w:sz w:val="24"/>
        </w:rPr>
      </w:pPr>
      <w:r w:rsidRPr="001F26C2">
        <w:rPr>
          <w:sz w:val="24"/>
        </w:rPr>
        <w:t>1.  An argument is: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658"/>
        <w:gridCol w:w="2551"/>
      </w:tblGrid>
      <w:tr w:rsidR="00484552" w:rsidRPr="001F26C2" w:rsidTr="00EC644A">
        <w:trPr>
          <w:trHeight w:val="653"/>
        </w:trPr>
        <w:tc>
          <w:tcPr>
            <w:tcW w:w="3005" w:type="dxa"/>
          </w:tcPr>
          <w:p w:rsidR="00484552" w:rsidRPr="001F26C2" w:rsidRDefault="00484552" w:rsidP="00BA4263">
            <w:pPr>
              <w:snapToGrid w:val="0"/>
              <w:spacing w:after="120"/>
              <w:rPr>
                <w:sz w:val="24"/>
              </w:rPr>
            </w:pPr>
            <w:r w:rsidRPr="001F26C2">
              <w:rPr>
                <w:sz w:val="24"/>
              </w:rPr>
              <w:t>a) a fight or quarrel</w:t>
            </w:r>
          </w:p>
        </w:tc>
        <w:tc>
          <w:tcPr>
            <w:tcW w:w="3658" w:type="dxa"/>
          </w:tcPr>
          <w:p w:rsidR="00484552" w:rsidRPr="001F26C2" w:rsidRDefault="00484552" w:rsidP="00BA4263">
            <w:pPr>
              <w:snapToGrid w:val="0"/>
              <w:spacing w:after="120"/>
              <w:rPr>
                <w:sz w:val="24"/>
              </w:rPr>
            </w:pPr>
            <w:r w:rsidRPr="001F26C2">
              <w:rPr>
                <w:sz w:val="24"/>
              </w:rPr>
              <w:t xml:space="preserve">b) a series of statements used </w:t>
            </w:r>
            <w:r w:rsidR="009B6E97" w:rsidRPr="001F26C2">
              <w:rPr>
                <w:sz w:val="24"/>
              </w:rPr>
              <w:t xml:space="preserve">to </w:t>
            </w:r>
            <w:r w:rsidRPr="001F26C2">
              <w:rPr>
                <w:sz w:val="24"/>
              </w:rPr>
              <w:t>support your opinion about something</w:t>
            </w:r>
          </w:p>
        </w:tc>
        <w:tc>
          <w:tcPr>
            <w:tcW w:w="2551" w:type="dxa"/>
          </w:tcPr>
          <w:p w:rsidR="00484552" w:rsidRPr="001F26C2" w:rsidRDefault="00484552" w:rsidP="00BA4263">
            <w:pPr>
              <w:snapToGrid w:val="0"/>
              <w:spacing w:after="120"/>
              <w:rPr>
                <w:sz w:val="24"/>
              </w:rPr>
            </w:pPr>
            <w:r w:rsidRPr="001F26C2">
              <w:rPr>
                <w:sz w:val="24"/>
              </w:rPr>
              <w:t>c) the word means both (a) and (b)</w:t>
            </w:r>
          </w:p>
        </w:tc>
      </w:tr>
    </w:tbl>
    <w:p w:rsidR="006C11DA" w:rsidRPr="001F26C2" w:rsidRDefault="006C11DA" w:rsidP="00383A0D">
      <w:pPr>
        <w:snapToGrid w:val="0"/>
        <w:spacing w:after="0" w:line="240" w:lineRule="auto"/>
        <w:rPr>
          <w:sz w:val="24"/>
        </w:rPr>
      </w:pPr>
    </w:p>
    <w:p w:rsidR="006C11DA" w:rsidRPr="001F26C2" w:rsidRDefault="00484552" w:rsidP="00BA4263">
      <w:pPr>
        <w:snapToGrid w:val="0"/>
        <w:spacing w:after="120" w:line="240" w:lineRule="auto"/>
        <w:rPr>
          <w:sz w:val="24"/>
        </w:rPr>
      </w:pPr>
      <w:r w:rsidRPr="001F26C2">
        <w:rPr>
          <w:sz w:val="24"/>
        </w:rPr>
        <w:t>2</w:t>
      </w:r>
      <w:r w:rsidR="0086500D" w:rsidRPr="001F26C2">
        <w:rPr>
          <w:sz w:val="24"/>
        </w:rPr>
        <w:t>.  The definition of debate is:</w:t>
      </w:r>
    </w:p>
    <w:tbl>
      <w:tblPr>
        <w:tblStyle w:val="TableGrid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3859"/>
      </w:tblGrid>
      <w:tr w:rsidR="00FB4A1F" w:rsidRPr="001F26C2" w:rsidTr="00BA4263">
        <w:trPr>
          <w:trHeight w:val="733"/>
        </w:trPr>
        <w:tc>
          <w:tcPr>
            <w:tcW w:w="2694" w:type="dxa"/>
          </w:tcPr>
          <w:p w:rsidR="00FB4A1F" w:rsidRPr="001F26C2" w:rsidRDefault="00FB4A1F" w:rsidP="00BA4263">
            <w:pPr>
              <w:snapToGrid w:val="0"/>
              <w:spacing w:after="120"/>
              <w:rPr>
                <w:sz w:val="24"/>
              </w:rPr>
            </w:pPr>
            <w:r w:rsidRPr="001F26C2">
              <w:rPr>
                <w:sz w:val="24"/>
              </w:rPr>
              <w:t>a)</w:t>
            </w:r>
            <w:r w:rsidRPr="001F26C2">
              <w:rPr>
                <w:rFonts w:hint="eastAsia"/>
                <w:sz w:val="24"/>
              </w:rPr>
              <w:t xml:space="preserve"> </w:t>
            </w:r>
            <w:r w:rsidR="00BA4263" w:rsidRPr="001F26C2">
              <w:rPr>
                <w:sz w:val="24"/>
              </w:rPr>
              <w:t>a</w:t>
            </w:r>
            <w:r w:rsidRPr="001F26C2">
              <w:rPr>
                <w:rFonts w:hint="eastAsia"/>
                <w:sz w:val="24"/>
              </w:rPr>
              <w:t>n argument with your friends</w:t>
            </w:r>
            <w:r w:rsidRPr="001F26C2"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FB4A1F" w:rsidRPr="001F26C2" w:rsidRDefault="00FB4A1F" w:rsidP="00BA4263">
            <w:pPr>
              <w:snapToGrid w:val="0"/>
              <w:spacing w:after="120"/>
              <w:rPr>
                <w:sz w:val="24"/>
              </w:rPr>
            </w:pPr>
            <w:r w:rsidRPr="001F26C2">
              <w:rPr>
                <w:sz w:val="24"/>
              </w:rPr>
              <w:t>b)</w:t>
            </w:r>
            <w:r w:rsidRPr="001F26C2">
              <w:rPr>
                <w:rFonts w:hint="eastAsia"/>
                <w:sz w:val="24"/>
              </w:rPr>
              <w:t xml:space="preserve"> An organized public argument on a specific topic</w:t>
            </w:r>
          </w:p>
        </w:tc>
        <w:tc>
          <w:tcPr>
            <w:tcW w:w="3859" w:type="dxa"/>
          </w:tcPr>
          <w:p w:rsidR="00FB4A1F" w:rsidRPr="001F26C2" w:rsidRDefault="00484552" w:rsidP="00BA4263">
            <w:pPr>
              <w:snapToGrid w:val="0"/>
              <w:spacing w:after="120"/>
              <w:rPr>
                <w:sz w:val="24"/>
              </w:rPr>
            </w:pPr>
            <w:r w:rsidRPr="001F26C2">
              <w:rPr>
                <w:sz w:val="24"/>
              </w:rPr>
              <w:t>c</w:t>
            </w:r>
            <w:r w:rsidR="00FB4A1F" w:rsidRPr="001F26C2">
              <w:rPr>
                <w:sz w:val="24"/>
              </w:rPr>
              <w:t>)</w:t>
            </w:r>
            <w:r w:rsidR="00FB4A1F" w:rsidRPr="001F26C2">
              <w:rPr>
                <w:rFonts w:hint="eastAsia"/>
                <w:sz w:val="24"/>
              </w:rPr>
              <w:t xml:space="preserve"> </w:t>
            </w:r>
            <w:r w:rsidR="00FB4A1F" w:rsidRPr="001F26C2">
              <w:rPr>
                <w:sz w:val="24"/>
              </w:rPr>
              <w:t>an issue that people can’t agree about, such as school uniforms.</w:t>
            </w:r>
          </w:p>
        </w:tc>
      </w:tr>
    </w:tbl>
    <w:p w:rsidR="006C11DA" w:rsidRPr="001F26C2" w:rsidRDefault="006C11DA" w:rsidP="00383A0D">
      <w:pPr>
        <w:snapToGrid w:val="0"/>
        <w:spacing w:after="0" w:line="240" w:lineRule="auto"/>
        <w:rPr>
          <w:sz w:val="24"/>
        </w:rPr>
      </w:pPr>
    </w:p>
    <w:p w:rsidR="00484552" w:rsidRPr="001F26C2" w:rsidRDefault="00484552" w:rsidP="00BA4263">
      <w:pPr>
        <w:snapToGrid w:val="0"/>
        <w:spacing w:after="120" w:line="240" w:lineRule="auto"/>
        <w:rPr>
          <w:sz w:val="24"/>
        </w:rPr>
      </w:pPr>
      <w:r w:rsidRPr="001F26C2">
        <w:rPr>
          <w:sz w:val="24"/>
        </w:rPr>
        <w:t>3.  “All students should wear uniforms” is an example of a topic for a debate, also known as a: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3007"/>
        <w:gridCol w:w="3312"/>
      </w:tblGrid>
      <w:tr w:rsidR="00484552" w:rsidRPr="001F26C2" w:rsidTr="00BA4263">
        <w:trPr>
          <w:trHeight w:val="478"/>
        </w:trPr>
        <w:tc>
          <w:tcPr>
            <w:tcW w:w="3037" w:type="dxa"/>
          </w:tcPr>
          <w:p w:rsidR="00484552" w:rsidRPr="001F26C2" w:rsidRDefault="00484552" w:rsidP="00BA4263">
            <w:pPr>
              <w:snapToGrid w:val="0"/>
              <w:spacing w:after="120"/>
              <w:rPr>
                <w:sz w:val="24"/>
              </w:rPr>
            </w:pPr>
            <w:r w:rsidRPr="001F26C2">
              <w:rPr>
                <w:sz w:val="24"/>
              </w:rPr>
              <w:t xml:space="preserve">a) </w:t>
            </w:r>
            <w:r w:rsidR="00BA4263" w:rsidRPr="001F26C2">
              <w:rPr>
                <w:sz w:val="24"/>
              </w:rPr>
              <w:t>resolution or argument</w:t>
            </w:r>
          </w:p>
        </w:tc>
        <w:tc>
          <w:tcPr>
            <w:tcW w:w="3007" w:type="dxa"/>
          </w:tcPr>
          <w:p w:rsidR="00484552" w:rsidRPr="001F26C2" w:rsidRDefault="00484552" w:rsidP="00BA4263">
            <w:pPr>
              <w:snapToGrid w:val="0"/>
              <w:spacing w:after="120"/>
              <w:rPr>
                <w:sz w:val="24"/>
              </w:rPr>
            </w:pPr>
            <w:r w:rsidRPr="001F26C2">
              <w:rPr>
                <w:sz w:val="24"/>
              </w:rPr>
              <w:t>b)  proposition or position</w:t>
            </w:r>
          </w:p>
        </w:tc>
        <w:tc>
          <w:tcPr>
            <w:tcW w:w="3312" w:type="dxa"/>
          </w:tcPr>
          <w:p w:rsidR="00484552" w:rsidRPr="001F26C2" w:rsidRDefault="00484552" w:rsidP="00BA4263">
            <w:pPr>
              <w:snapToGrid w:val="0"/>
              <w:spacing w:after="120"/>
              <w:rPr>
                <w:sz w:val="24"/>
              </w:rPr>
            </w:pPr>
            <w:r w:rsidRPr="001F26C2">
              <w:rPr>
                <w:sz w:val="24"/>
              </w:rPr>
              <w:t>c) resolution or</w:t>
            </w:r>
            <w:r w:rsidR="00BA4263" w:rsidRPr="001F26C2">
              <w:rPr>
                <w:sz w:val="24"/>
              </w:rPr>
              <w:t xml:space="preserve"> proposition</w:t>
            </w:r>
          </w:p>
        </w:tc>
      </w:tr>
    </w:tbl>
    <w:p w:rsidR="00484552" w:rsidRPr="001F26C2" w:rsidRDefault="00484552" w:rsidP="00383A0D">
      <w:pPr>
        <w:snapToGrid w:val="0"/>
        <w:spacing w:after="0" w:line="240" w:lineRule="auto"/>
        <w:rPr>
          <w:sz w:val="24"/>
        </w:rPr>
      </w:pPr>
    </w:p>
    <w:p w:rsidR="0086500D" w:rsidRPr="001F26C2" w:rsidRDefault="00484552" w:rsidP="00BA4263">
      <w:pPr>
        <w:snapToGrid w:val="0"/>
        <w:spacing w:after="120" w:line="240" w:lineRule="auto"/>
        <w:rPr>
          <w:sz w:val="24"/>
        </w:rPr>
      </w:pPr>
      <w:r w:rsidRPr="001F26C2">
        <w:rPr>
          <w:sz w:val="24"/>
        </w:rPr>
        <w:t>4</w:t>
      </w:r>
      <w:r w:rsidR="0086500D" w:rsidRPr="001F26C2">
        <w:rPr>
          <w:sz w:val="24"/>
        </w:rPr>
        <w:t>. The four types of evidence are: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86500D" w:rsidRPr="001F26C2" w:rsidTr="00BA4263">
        <w:tc>
          <w:tcPr>
            <w:tcW w:w="2339" w:type="dxa"/>
          </w:tcPr>
          <w:p w:rsidR="0086500D" w:rsidRPr="001F26C2" w:rsidRDefault="0086500D" w:rsidP="00BA4263">
            <w:pPr>
              <w:snapToGrid w:val="0"/>
              <w:spacing w:after="120"/>
              <w:rPr>
                <w:sz w:val="24"/>
              </w:rPr>
            </w:pPr>
            <w:r w:rsidRPr="001F26C2">
              <w:rPr>
                <w:sz w:val="24"/>
              </w:rPr>
              <w:t>a) statistics, common sense, anecdote and expert opinion</w:t>
            </w:r>
          </w:p>
        </w:tc>
        <w:tc>
          <w:tcPr>
            <w:tcW w:w="2339" w:type="dxa"/>
          </w:tcPr>
          <w:p w:rsidR="0086500D" w:rsidRPr="001F26C2" w:rsidRDefault="0086500D" w:rsidP="00BA4263">
            <w:pPr>
              <w:snapToGrid w:val="0"/>
              <w:spacing w:after="120"/>
              <w:rPr>
                <w:sz w:val="24"/>
              </w:rPr>
            </w:pPr>
            <w:r w:rsidRPr="001F26C2">
              <w:rPr>
                <w:sz w:val="24"/>
              </w:rPr>
              <w:t xml:space="preserve">b) statistics, </w:t>
            </w:r>
            <w:r w:rsidR="00FB4A1F" w:rsidRPr="001F26C2">
              <w:rPr>
                <w:sz w:val="24"/>
              </w:rPr>
              <w:t>rumor</w:t>
            </w:r>
            <w:r w:rsidRPr="001F26C2">
              <w:rPr>
                <w:sz w:val="24"/>
              </w:rPr>
              <w:t xml:space="preserve">, anecdote and </w:t>
            </w:r>
            <w:r w:rsidR="00FB4A1F" w:rsidRPr="001F26C2">
              <w:rPr>
                <w:sz w:val="24"/>
              </w:rPr>
              <w:t>newspapers</w:t>
            </w:r>
          </w:p>
        </w:tc>
        <w:tc>
          <w:tcPr>
            <w:tcW w:w="2339" w:type="dxa"/>
          </w:tcPr>
          <w:p w:rsidR="0086500D" w:rsidRPr="001F26C2" w:rsidRDefault="0086500D" w:rsidP="00BA4263">
            <w:pPr>
              <w:snapToGrid w:val="0"/>
              <w:spacing w:after="120"/>
              <w:rPr>
                <w:sz w:val="24"/>
              </w:rPr>
            </w:pPr>
            <w:r w:rsidRPr="001F26C2">
              <w:rPr>
                <w:sz w:val="24"/>
              </w:rPr>
              <w:t>c)</w:t>
            </w:r>
            <w:r w:rsidR="00FB4A1F" w:rsidRPr="001F26C2">
              <w:rPr>
                <w:sz w:val="24"/>
              </w:rPr>
              <w:t xml:space="preserve"> anecdote, rumor, the internet and common sense</w:t>
            </w:r>
          </w:p>
        </w:tc>
        <w:tc>
          <w:tcPr>
            <w:tcW w:w="2339" w:type="dxa"/>
          </w:tcPr>
          <w:p w:rsidR="0086500D" w:rsidRPr="001F26C2" w:rsidRDefault="0086500D" w:rsidP="00BA4263">
            <w:pPr>
              <w:snapToGrid w:val="0"/>
              <w:spacing w:after="120"/>
              <w:rPr>
                <w:sz w:val="24"/>
              </w:rPr>
            </w:pPr>
            <w:r w:rsidRPr="001F26C2">
              <w:rPr>
                <w:sz w:val="24"/>
              </w:rPr>
              <w:t>d)</w:t>
            </w:r>
            <w:r w:rsidR="00FB4A1F" w:rsidRPr="001F26C2">
              <w:rPr>
                <w:sz w:val="24"/>
              </w:rPr>
              <w:t xml:space="preserve"> common sense, dictionaries, anecdote and statistics</w:t>
            </w:r>
          </w:p>
        </w:tc>
      </w:tr>
    </w:tbl>
    <w:p w:rsidR="0086500D" w:rsidRPr="001F26C2" w:rsidRDefault="0086500D" w:rsidP="00383A0D">
      <w:pPr>
        <w:snapToGrid w:val="0"/>
        <w:spacing w:after="0" w:line="240" w:lineRule="auto"/>
        <w:rPr>
          <w:sz w:val="24"/>
        </w:rPr>
      </w:pPr>
    </w:p>
    <w:p w:rsidR="00484552" w:rsidRPr="001F26C2" w:rsidRDefault="00484552" w:rsidP="00BA4263">
      <w:pPr>
        <w:snapToGrid w:val="0"/>
        <w:spacing w:after="120" w:line="240" w:lineRule="auto"/>
        <w:rPr>
          <w:sz w:val="24"/>
        </w:rPr>
      </w:pPr>
      <w:r w:rsidRPr="001F26C2">
        <w:rPr>
          <w:sz w:val="24"/>
        </w:rPr>
        <w:t>5.  In the debate, “all students should wear uniforms,” the team that speaks first: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484552" w:rsidRPr="001F26C2" w:rsidTr="00BA4263">
        <w:tc>
          <w:tcPr>
            <w:tcW w:w="2339" w:type="dxa"/>
          </w:tcPr>
          <w:p w:rsidR="00484552" w:rsidRPr="001F26C2" w:rsidRDefault="00484552" w:rsidP="00BA4263">
            <w:pPr>
              <w:snapToGrid w:val="0"/>
              <w:spacing w:after="120"/>
              <w:rPr>
                <w:sz w:val="24"/>
              </w:rPr>
            </w:pPr>
            <w:r w:rsidRPr="001F26C2">
              <w:rPr>
                <w:sz w:val="24"/>
              </w:rPr>
              <w:t>a) can decide if it wants to support or oppose the resolution</w:t>
            </w:r>
          </w:p>
        </w:tc>
        <w:tc>
          <w:tcPr>
            <w:tcW w:w="2339" w:type="dxa"/>
          </w:tcPr>
          <w:p w:rsidR="00484552" w:rsidRPr="001F26C2" w:rsidRDefault="00383A0D" w:rsidP="00BA4263">
            <w:pPr>
              <w:snapToGrid w:val="0"/>
              <w:spacing w:after="120"/>
              <w:rPr>
                <w:sz w:val="24"/>
              </w:rPr>
            </w:pPr>
            <w:r w:rsidRPr="001F26C2">
              <w:rPr>
                <w:sz w:val="24"/>
              </w:rPr>
              <w:t>b) speaks in favor of the resolution.</w:t>
            </w:r>
          </w:p>
        </w:tc>
        <w:tc>
          <w:tcPr>
            <w:tcW w:w="2339" w:type="dxa"/>
          </w:tcPr>
          <w:p w:rsidR="00484552" w:rsidRPr="001F26C2" w:rsidRDefault="00484552" w:rsidP="00BA4263">
            <w:pPr>
              <w:snapToGrid w:val="0"/>
              <w:spacing w:after="120"/>
              <w:rPr>
                <w:sz w:val="24"/>
              </w:rPr>
            </w:pPr>
            <w:r w:rsidRPr="001F26C2">
              <w:rPr>
                <w:sz w:val="24"/>
              </w:rPr>
              <w:t>c) speaks against the resolution</w:t>
            </w:r>
          </w:p>
        </w:tc>
        <w:tc>
          <w:tcPr>
            <w:tcW w:w="2339" w:type="dxa"/>
          </w:tcPr>
          <w:p w:rsidR="00484552" w:rsidRPr="001F26C2" w:rsidRDefault="00484552" w:rsidP="00BA4263">
            <w:pPr>
              <w:snapToGrid w:val="0"/>
              <w:spacing w:after="120"/>
              <w:rPr>
                <w:sz w:val="24"/>
              </w:rPr>
            </w:pPr>
            <w:r w:rsidRPr="001F26C2">
              <w:rPr>
                <w:sz w:val="24"/>
              </w:rPr>
              <w:t>d) can change the topic to another topic</w:t>
            </w:r>
          </w:p>
        </w:tc>
      </w:tr>
    </w:tbl>
    <w:p w:rsidR="00484552" w:rsidRPr="001F26C2" w:rsidRDefault="00484552" w:rsidP="00383A0D">
      <w:pPr>
        <w:snapToGrid w:val="0"/>
        <w:spacing w:after="0" w:line="240" w:lineRule="auto"/>
        <w:rPr>
          <w:sz w:val="24"/>
        </w:rPr>
      </w:pPr>
    </w:p>
    <w:p w:rsidR="00484552" w:rsidRPr="001F26C2" w:rsidRDefault="00484552" w:rsidP="00BA4263">
      <w:pPr>
        <w:snapToGrid w:val="0"/>
        <w:spacing w:after="120" w:line="240" w:lineRule="auto"/>
        <w:rPr>
          <w:sz w:val="24"/>
        </w:rPr>
      </w:pPr>
      <w:r w:rsidRPr="001F26C2">
        <w:rPr>
          <w:sz w:val="24"/>
        </w:rPr>
        <w:t>6.  The team that speaks first is called the ________________ team?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BA4263" w:rsidRPr="001F26C2" w:rsidTr="00BA4263">
        <w:trPr>
          <w:trHeight w:val="295"/>
        </w:trPr>
        <w:tc>
          <w:tcPr>
            <w:tcW w:w="3118" w:type="dxa"/>
          </w:tcPr>
          <w:p w:rsidR="00BA4263" w:rsidRPr="001F26C2" w:rsidRDefault="00BA4263" w:rsidP="00BA4263">
            <w:pPr>
              <w:snapToGrid w:val="0"/>
              <w:spacing w:after="120"/>
              <w:rPr>
                <w:sz w:val="24"/>
              </w:rPr>
            </w:pPr>
            <w:r w:rsidRPr="001F26C2">
              <w:rPr>
                <w:sz w:val="24"/>
              </w:rPr>
              <w:t>a) “pro” or contributing</w:t>
            </w:r>
          </w:p>
        </w:tc>
        <w:tc>
          <w:tcPr>
            <w:tcW w:w="3119" w:type="dxa"/>
          </w:tcPr>
          <w:p w:rsidR="00BA4263" w:rsidRPr="001F26C2" w:rsidRDefault="00BA4263" w:rsidP="00BA4263">
            <w:pPr>
              <w:snapToGrid w:val="0"/>
              <w:spacing w:after="120"/>
              <w:rPr>
                <w:sz w:val="24"/>
              </w:rPr>
            </w:pPr>
            <w:r w:rsidRPr="001F26C2">
              <w:rPr>
                <w:sz w:val="24"/>
              </w:rPr>
              <w:t>b) pro or aligned</w:t>
            </w:r>
          </w:p>
        </w:tc>
        <w:tc>
          <w:tcPr>
            <w:tcW w:w="3119" w:type="dxa"/>
          </w:tcPr>
          <w:p w:rsidR="00BA4263" w:rsidRPr="001F26C2" w:rsidRDefault="00BA4263" w:rsidP="00BA4263">
            <w:pPr>
              <w:snapToGrid w:val="0"/>
              <w:spacing w:after="120"/>
              <w:rPr>
                <w:sz w:val="24"/>
              </w:rPr>
            </w:pPr>
            <w:r w:rsidRPr="001F26C2">
              <w:rPr>
                <w:sz w:val="24"/>
              </w:rPr>
              <w:t>c) pro or affirmative</w:t>
            </w:r>
          </w:p>
        </w:tc>
      </w:tr>
    </w:tbl>
    <w:p w:rsidR="00484552" w:rsidRPr="001F26C2" w:rsidRDefault="00484552" w:rsidP="00383A0D">
      <w:pPr>
        <w:snapToGrid w:val="0"/>
        <w:spacing w:after="0" w:line="240" w:lineRule="auto"/>
        <w:rPr>
          <w:sz w:val="24"/>
        </w:rPr>
      </w:pPr>
    </w:p>
    <w:p w:rsidR="00EC644A" w:rsidRPr="001F26C2" w:rsidRDefault="00EC644A" w:rsidP="00BA4263">
      <w:pPr>
        <w:snapToGrid w:val="0"/>
        <w:spacing w:after="120" w:line="240" w:lineRule="auto"/>
        <w:rPr>
          <w:sz w:val="24"/>
        </w:rPr>
      </w:pPr>
      <w:r w:rsidRPr="001F26C2">
        <w:rPr>
          <w:sz w:val="24"/>
        </w:rPr>
        <w:t>7. What does it mean if your team is called the “negative” team?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7"/>
        <w:gridCol w:w="2775"/>
        <w:gridCol w:w="3544"/>
      </w:tblGrid>
      <w:tr w:rsidR="00EC644A" w:rsidRPr="001F26C2" w:rsidTr="00EC644A">
        <w:trPr>
          <w:trHeight w:val="478"/>
        </w:trPr>
        <w:tc>
          <w:tcPr>
            <w:tcW w:w="3037" w:type="dxa"/>
          </w:tcPr>
          <w:p w:rsidR="00EC644A" w:rsidRPr="001F26C2" w:rsidRDefault="00EC644A" w:rsidP="00EC644A">
            <w:pPr>
              <w:snapToGrid w:val="0"/>
              <w:spacing w:after="120"/>
              <w:rPr>
                <w:sz w:val="24"/>
              </w:rPr>
            </w:pPr>
            <w:r w:rsidRPr="001F26C2">
              <w:rPr>
                <w:sz w:val="24"/>
              </w:rPr>
              <w:t>a) it means your team must speak against the resolution</w:t>
            </w:r>
          </w:p>
        </w:tc>
        <w:tc>
          <w:tcPr>
            <w:tcW w:w="2775" w:type="dxa"/>
          </w:tcPr>
          <w:p w:rsidR="00EC644A" w:rsidRPr="001F26C2" w:rsidRDefault="00EC644A" w:rsidP="00EC644A">
            <w:pPr>
              <w:snapToGrid w:val="0"/>
              <w:spacing w:after="120"/>
              <w:rPr>
                <w:sz w:val="24"/>
              </w:rPr>
            </w:pPr>
            <w:r w:rsidRPr="001F26C2">
              <w:rPr>
                <w:sz w:val="24"/>
              </w:rPr>
              <w:t>b)  it means your team lost the debate</w:t>
            </w:r>
          </w:p>
        </w:tc>
        <w:tc>
          <w:tcPr>
            <w:tcW w:w="3544" w:type="dxa"/>
          </w:tcPr>
          <w:p w:rsidR="00EC644A" w:rsidRPr="001F26C2" w:rsidRDefault="00EC644A" w:rsidP="00EC644A">
            <w:pPr>
              <w:snapToGrid w:val="0"/>
              <w:spacing w:after="120"/>
              <w:rPr>
                <w:sz w:val="24"/>
              </w:rPr>
            </w:pPr>
            <w:r w:rsidRPr="001F26C2">
              <w:rPr>
                <w:sz w:val="24"/>
              </w:rPr>
              <w:t>c) it means your team is too harsh and rude and should be more polite.</w:t>
            </w:r>
          </w:p>
        </w:tc>
      </w:tr>
    </w:tbl>
    <w:p w:rsidR="00EC644A" w:rsidRPr="001F26C2" w:rsidRDefault="00EC644A" w:rsidP="00383A0D">
      <w:pPr>
        <w:snapToGrid w:val="0"/>
        <w:spacing w:after="0" w:line="240" w:lineRule="auto"/>
        <w:rPr>
          <w:sz w:val="24"/>
        </w:rPr>
      </w:pPr>
    </w:p>
    <w:p w:rsidR="006C11DA" w:rsidRPr="001F26C2" w:rsidRDefault="00EC644A" w:rsidP="00BA4263">
      <w:pPr>
        <w:snapToGrid w:val="0"/>
        <w:spacing w:after="120" w:line="240" w:lineRule="auto"/>
        <w:rPr>
          <w:sz w:val="24"/>
        </w:rPr>
      </w:pPr>
      <w:r w:rsidRPr="001F26C2">
        <w:rPr>
          <w:sz w:val="24"/>
        </w:rPr>
        <w:t>8</w:t>
      </w:r>
      <w:r w:rsidR="00484552" w:rsidRPr="001F26C2">
        <w:rPr>
          <w:rFonts w:hint="eastAsia"/>
          <w:sz w:val="24"/>
        </w:rPr>
        <w:t xml:space="preserve">.  </w:t>
      </w:r>
      <w:r w:rsidR="006C11DA" w:rsidRPr="001F26C2">
        <w:rPr>
          <w:rFonts w:hint="eastAsia"/>
          <w:sz w:val="24"/>
        </w:rPr>
        <w:t>In debate, which side uses evidence to support their argument?</w: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86500D" w:rsidRPr="001F26C2" w:rsidTr="00BA4263">
        <w:tc>
          <w:tcPr>
            <w:tcW w:w="2339" w:type="dxa"/>
          </w:tcPr>
          <w:p w:rsidR="0086500D" w:rsidRPr="001F26C2" w:rsidRDefault="0086500D" w:rsidP="00BA4263">
            <w:pPr>
              <w:snapToGrid w:val="0"/>
              <w:spacing w:after="120"/>
              <w:rPr>
                <w:sz w:val="24"/>
              </w:rPr>
            </w:pPr>
            <w:r w:rsidRPr="001F26C2">
              <w:rPr>
                <w:sz w:val="24"/>
              </w:rPr>
              <w:t>a)</w:t>
            </w:r>
            <w:r w:rsidRPr="001F26C2">
              <w:rPr>
                <w:rFonts w:hint="eastAsia"/>
                <w:sz w:val="24"/>
              </w:rPr>
              <w:t xml:space="preserve"> </w:t>
            </w:r>
            <w:r w:rsidR="00BA4263" w:rsidRPr="001F26C2">
              <w:rPr>
                <w:sz w:val="24"/>
              </w:rPr>
              <w:t>t</w:t>
            </w:r>
            <w:r w:rsidRPr="001F26C2">
              <w:rPr>
                <w:rFonts w:hint="eastAsia"/>
                <w:sz w:val="24"/>
              </w:rPr>
              <w:t>he pro (yes) side</w:t>
            </w:r>
          </w:p>
        </w:tc>
        <w:tc>
          <w:tcPr>
            <w:tcW w:w="2339" w:type="dxa"/>
          </w:tcPr>
          <w:p w:rsidR="0086500D" w:rsidRPr="001F26C2" w:rsidRDefault="0086500D" w:rsidP="00BA4263">
            <w:pPr>
              <w:snapToGrid w:val="0"/>
              <w:spacing w:after="120"/>
              <w:rPr>
                <w:sz w:val="24"/>
              </w:rPr>
            </w:pPr>
            <w:r w:rsidRPr="001F26C2">
              <w:rPr>
                <w:sz w:val="24"/>
              </w:rPr>
              <w:t>b)</w:t>
            </w:r>
            <w:r w:rsidRPr="001F26C2">
              <w:rPr>
                <w:rFonts w:hint="eastAsia"/>
                <w:sz w:val="24"/>
              </w:rPr>
              <w:t xml:space="preserve"> </w:t>
            </w:r>
            <w:r w:rsidR="00BA4263" w:rsidRPr="001F26C2">
              <w:rPr>
                <w:sz w:val="24"/>
              </w:rPr>
              <w:t>t</w:t>
            </w:r>
            <w:r w:rsidRPr="001F26C2">
              <w:rPr>
                <w:rFonts w:hint="eastAsia"/>
                <w:sz w:val="24"/>
              </w:rPr>
              <w:t>he con (no) side</w:t>
            </w:r>
          </w:p>
        </w:tc>
        <w:tc>
          <w:tcPr>
            <w:tcW w:w="2339" w:type="dxa"/>
          </w:tcPr>
          <w:p w:rsidR="0086500D" w:rsidRPr="001F26C2" w:rsidRDefault="0086500D" w:rsidP="00BA4263">
            <w:pPr>
              <w:snapToGrid w:val="0"/>
              <w:spacing w:after="120"/>
              <w:rPr>
                <w:sz w:val="24"/>
              </w:rPr>
            </w:pPr>
            <w:r w:rsidRPr="001F26C2">
              <w:rPr>
                <w:sz w:val="24"/>
              </w:rPr>
              <w:t>c)</w:t>
            </w:r>
            <w:r w:rsidRPr="001F26C2">
              <w:rPr>
                <w:rFonts w:hint="eastAsia"/>
                <w:sz w:val="24"/>
              </w:rPr>
              <w:t xml:space="preserve"> </w:t>
            </w:r>
            <w:r w:rsidR="00BA4263" w:rsidRPr="001F26C2">
              <w:rPr>
                <w:sz w:val="24"/>
              </w:rPr>
              <w:t>b</w:t>
            </w:r>
            <w:r w:rsidRPr="001F26C2">
              <w:rPr>
                <w:rFonts w:hint="eastAsia"/>
                <w:sz w:val="24"/>
              </w:rPr>
              <w:t>oth sides use evidence</w:t>
            </w:r>
          </w:p>
        </w:tc>
        <w:tc>
          <w:tcPr>
            <w:tcW w:w="2339" w:type="dxa"/>
          </w:tcPr>
          <w:p w:rsidR="0086500D" w:rsidRPr="001F26C2" w:rsidRDefault="0086500D" w:rsidP="00BA4263">
            <w:pPr>
              <w:snapToGrid w:val="0"/>
              <w:spacing w:after="120"/>
              <w:rPr>
                <w:sz w:val="24"/>
              </w:rPr>
            </w:pPr>
            <w:r w:rsidRPr="001F26C2">
              <w:rPr>
                <w:sz w:val="24"/>
              </w:rPr>
              <w:t>d)</w:t>
            </w:r>
            <w:r w:rsidRPr="001F26C2">
              <w:rPr>
                <w:rFonts w:hint="eastAsia"/>
                <w:sz w:val="24"/>
              </w:rPr>
              <w:t xml:space="preserve"> </w:t>
            </w:r>
            <w:r w:rsidR="00BA4263" w:rsidRPr="001F26C2">
              <w:rPr>
                <w:sz w:val="24"/>
              </w:rPr>
              <w:t>n</w:t>
            </w:r>
            <w:r w:rsidRPr="001F26C2">
              <w:rPr>
                <w:rFonts w:hint="eastAsia"/>
                <w:sz w:val="24"/>
              </w:rPr>
              <w:t>either side uses evidence</w:t>
            </w:r>
          </w:p>
        </w:tc>
      </w:tr>
    </w:tbl>
    <w:p w:rsidR="0086500D" w:rsidRPr="001F26C2" w:rsidRDefault="0086500D" w:rsidP="00383A0D">
      <w:pPr>
        <w:snapToGrid w:val="0"/>
        <w:spacing w:after="0" w:line="240" w:lineRule="auto"/>
        <w:rPr>
          <w:sz w:val="24"/>
        </w:rPr>
      </w:pPr>
    </w:p>
    <w:p w:rsidR="00484552" w:rsidRPr="001F26C2" w:rsidRDefault="00383A0D" w:rsidP="00BA4263">
      <w:pPr>
        <w:snapToGrid w:val="0"/>
        <w:spacing w:after="120" w:line="240" w:lineRule="auto"/>
        <w:rPr>
          <w:sz w:val="24"/>
        </w:rPr>
      </w:pPr>
      <w:r w:rsidRPr="001F26C2">
        <w:rPr>
          <w:sz w:val="24"/>
        </w:rPr>
        <w:t>9</w:t>
      </w:r>
      <w:r w:rsidR="00484552" w:rsidRPr="001F26C2">
        <w:rPr>
          <w:sz w:val="24"/>
        </w:rPr>
        <w:t>.  To “refute” an argument means to:</w:t>
      </w:r>
    </w:p>
    <w:tbl>
      <w:tblPr>
        <w:tblStyle w:val="TableGrid"/>
        <w:tblW w:w="9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4"/>
        <w:gridCol w:w="3134"/>
        <w:gridCol w:w="3135"/>
      </w:tblGrid>
      <w:tr w:rsidR="00484552" w:rsidRPr="001F26C2" w:rsidTr="00484552">
        <w:trPr>
          <w:trHeight w:val="504"/>
        </w:trPr>
        <w:tc>
          <w:tcPr>
            <w:tcW w:w="3134" w:type="dxa"/>
          </w:tcPr>
          <w:p w:rsidR="00484552" w:rsidRPr="001F26C2" w:rsidRDefault="00484552" w:rsidP="00BA4263">
            <w:pPr>
              <w:snapToGrid w:val="0"/>
              <w:spacing w:after="120"/>
              <w:rPr>
                <w:sz w:val="24"/>
              </w:rPr>
            </w:pPr>
            <w:r w:rsidRPr="001F26C2">
              <w:rPr>
                <w:sz w:val="24"/>
              </w:rPr>
              <w:t>a) make a joke so the audience will laugh</w:t>
            </w:r>
          </w:p>
        </w:tc>
        <w:tc>
          <w:tcPr>
            <w:tcW w:w="3134" w:type="dxa"/>
          </w:tcPr>
          <w:p w:rsidR="00484552" w:rsidRPr="001F26C2" w:rsidRDefault="00484552" w:rsidP="00BA4263">
            <w:pPr>
              <w:snapToGrid w:val="0"/>
              <w:spacing w:after="120"/>
              <w:rPr>
                <w:sz w:val="24"/>
              </w:rPr>
            </w:pPr>
            <w:r w:rsidRPr="001F26C2">
              <w:rPr>
                <w:sz w:val="24"/>
              </w:rPr>
              <w:t>b)  change to a di</w:t>
            </w:r>
            <w:bookmarkStart w:id="0" w:name="_GoBack"/>
            <w:bookmarkEnd w:id="0"/>
            <w:r w:rsidRPr="001F26C2">
              <w:rPr>
                <w:sz w:val="24"/>
              </w:rPr>
              <w:t>fferent topic</w:t>
            </w:r>
          </w:p>
        </w:tc>
        <w:tc>
          <w:tcPr>
            <w:tcW w:w="3135" w:type="dxa"/>
          </w:tcPr>
          <w:p w:rsidR="00484552" w:rsidRPr="001F26C2" w:rsidRDefault="00484552" w:rsidP="00BA4263">
            <w:pPr>
              <w:snapToGrid w:val="0"/>
              <w:spacing w:after="120"/>
              <w:rPr>
                <w:sz w:val="24"/>
              </w:rPr>
            </w:pPr>
            <w:r w:rsidRPr="001F26C2">
              <w:rPr>
                <w:sz w:val="24"/>
              </w:rPr>
              <w:t>c)  show why what the other team said is wrong</w:t>
            </w:r>
          </w:p>
        </w:tc>
      </w:tr>
    </w:tbl>
    <w:p w:rsidR="00484552" w:rsidRPr="001F26C2" w:rsidRDefault="00484552" w:rsidP="00BA4263">
      <w:pPr>
        <w:snapToGrid w:val="0"/>
        <w:spacing w:after="120" w:line="240" w:lineRule="auto"/>
        <w:rPr>
          <w:sz w:val="24"/>
        </w:rPr>
      </w:pPr>
    </w:p>
    <w:p w:rsidR="00484552" w:rsidRPr="001F26C2" w:rsidRDefault="00484552" w:rsidP="00BA4263">
      <w:pPr>
        <w:snapToGrid w:val="0"/>
        <w:spacing w:after="120" w:line="240" w:lineRule="auto"/>
        <w:rPr>
          <w:sz w:val="24"/>
        </w:rPr>
      </w:pPr>
      <w:r w:rsidRPr="001F26C2">
        <w:rPr>
          <w:sz w:val="24"/>
        </w:rPr>
        <w:t>Which of these topics would be good for a debate?  Which would not be good for a debate?</w:t>
      </w:r>
      <w:r w:rsidR="00BA4263" w:rsidRPr="001F26C2">
        <w:rPr>
          <w:sz w:val="24"/>
        </w:rPr>
        <w:t xml:space="preserve"> </w:t>
      </w:r>
      <w:r w:rsidRPr="001F26C2">
        <w:rPr>
          <w:sz w:val="24"/>
        </w:rPr>
        <w:t>Put a check beside the good topics and “X” beside the bad topics.</w:t>
      </w:r>
      <w:r w:rsidR="00EC644A" w:rsidRPr="001F26C2">
        <w:rPr>
          <w:sz w:val="24"/>
        </w:rPr>
        <w:t xml:space="preserve"> Be ready to explain your choices.</w:t>
      </w:r>
    </w:p>
    <w:p w:rsidR="001F26C2" w:rsidRPr="001F26C2" w:rsidRDefault="001F26C2" w:rsidP="00BA4263">
      <w:pPr>
        <w:snapToGrid w:val="0"/>
        <w:spacing w:after="120" w:line="240" w:lineRule="auto"/>
        <w:rPr>
          <w:sz w:val="24"/>
        </w:rPr>
      </w:pPr>
    </w:p>
    <w:p w:rsidR="00BA4263" w:rsidRPr="001F26C2" w:rsidRDefault="00BA4263" w:rsidP="00383A0D">
      <w:pPr>
        <w:snapToGrid w:val="0"/>
        <w:spacing w:after="120" w:line="240" w:lineRule="auto"/>
        <w:ind w:left="709" w:right="-612" w:hanging="709"/>
        <w:rPr>
          <w:sz w:val="24"/>
        </w:rPr>
      </w:pPr>
      <w:r w:rsidRPr="001F26C2">
        <w:rPr>
          <w:sz w:val="24"/>
        </w:rPr>
        <w:t xml:space="preserve">______ People should not be </w:t>
      </w:r>
      <w:r w:rsidR="009B6E97" w:rsidRPr="001F26C2">
        <w:rPr>
          <w:sz w:val="24"/>
        </w:rPr>
        <w:t>permitted</w:t>
      </w:r>
      <w:r w:rsidRPr="001F26C2">
        <w:rPr>
          <w:sz w:val="24"/>
        </w:rPr>
        <w:t xml:space="preserve"> to spend their money on unhealthy things like cigarettes and candy.</w:t>
      </w:r>
    </w:p>
    <w:p w:rsidR="00BA4263" w:rsidRPr="001F26C2" w:rsidRDefault="00BA4263" w:rsidP="00BA4263">
      <w:pPr>
        <w:snapToGrid w:val="0"/>
        <w:spacing w:after="120" w:line="240" w:lineRule="auto"/>
        <w:ind w:left="709" w:hanging="709"/>
        <w:rPr>
          <w:sz w:val="24"/>
        </w:rPr>
      </w:pPr>
      <w:r w:rsidRPr="001F26C2">
        <w:rPr>
          <w:sz w:val="24"/>
        </w:rPr>
        <w:t>______ A certain amount of pollution is necessary if China is to become a rich nation.</w:t>
      </w:r>
    </w:p>
    <w:p w:rsidR="00484552" w:rsidRPr="001F26C2" w:rsidRDefault="00BA4263" w:rsidP="00BA4263">
      <w:pPr>
        <w:snapToGrid w:val="0"/>
        <w:spacing w:after="120" w:line="240" w:lineRule="auto"/>
        <w:ind w:left="709" w:hanging="709"/>
        <w:rPr>
          <w:sz w:val="24"/>
        </w:rPr>
      </w:pPr>
      <w:r w:rsidRPr="001F26C2">
        <w:rPr>
          <w:sz w:val="24"/>
        </w:rPr>
        <w:t>______ All students should study hard to do well in school.</w:t>
      </w:r>
    </w:p>
    <w:p w:rsidR="00BA4263" w:rsidRPr="001F26C2" w:rsidRDefault="00BA4263" w:rsidP="00BA4263">
      <w:pPr>
        <w:snapToGrid w:val="0"/>
        <w:spacing w:after="120" w:line="240" w:lineRule="auto"/>
        <w:ind w:left="709" w:hanging="709"/>
        <w:rPr>
          <w:sz w:val="24"/>
        </w:rPr>
      </w:pPr>
      <w:r w:rsidRPr="001F26C2">
        <w:rPr>
          <w:sz w:val="24"/>
        </w:rPr>
        <w:t xml:space="preserve">______ </w:t>
      </w:r>
      <w:r w:rsidR="00EC644A" w:rsidRPr="001F26C2">
        <w:rPr>
          <w:sz w:val="24"/>
        </w:rPr>
        <w:t>There is a “glass ceiling” which holds women back from reaching the top positions in society.</w:t>
      </w:r>
    </w:p>
    <w:sectPr w:rsidR="00BA4263" w:rsidRPr="001F26C2" w:rsidSect="00BA4263">
      <w:pgSz w:w="11907" w:h="16839" w:code="9"/>
      <w:pgMar w:top="851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1DA"/>
    <w:rsid w:val="001F26C2"/>
    <w:rsid w:val="00383A0D"/>
    <w:rsid w:val="00445752"/>
    <w:rsid w:val="00484552"/>
    <w:rsid w:val="006C11DA"/>
    <w:rsid w:val="0086500D"/>
    <w:rsid w:val="009B6E97"/>
    <w:rsid w:val="00BA4263"/>
    <w:rsid w:val="00EC644A"/>
    <w:rsid w:val="00F00F2D"/>
    <w:rsid w:val="00F15EAD"/>
    <w:rsid w:val="00FB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15A37"/>
  <w15:chartTrackingRefBased/>
  <w15:docId w15:val="{BA8120A1-1DAE-4D81-8AF9-586673AC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</dc:creator>
  <cp:keywords/>
  <dc:description/>
  <cp:lastModifiedBy>Lona Manning</cp:lastModifiedBy>
  <cp:revision>6</cp:revision>
  <cp:lastPrinted>2015-04-27T06:59:00Z</cp:lastPrinted>
  <dcterms:created xsi:type="dcterms:W3CDTF">2015-04-27T06:05:00Z</dcterms:created>
  <dcterms:modified xsi:type="dcterms:W3CDTF">2018-08-04T23:15:00Z</dcterms:modified>
</cp:coreProperties>
</file>